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t>TERCER AÑO BÁSICO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t>Primer  Control - Abril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10314" w:type="dxa"/>
        <w:tblLayout w:type="fixed"/>
        <w:tblLook w:val="04A0"/>
      </w:tblPr>
      <w:tblGrid>
        <w:gridCol w:w="8897"/>
        <w:gridCol w:w="709"/>
        <w:gridCol w:w="708"/>
      </w:tblGrid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pStyle w:val="Ttulo1"/>
              <w:outlineLvl w:val="0"/>
              <w:rPr>
                <w:szCs w:val="34"/>
              </w:rPr>
            </w:pPr>
            <w:r w:rsidRPr="00471EC9">
              <w:rPr>
                <w:szCs w:val="34"/>
              </w:rPr>
              <w:t>LA HIJA DEL MOLINERO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jc w:val="right"/>
              <w:rPr>
                <w:sz w:val="24"/>
                <w:szCs w:val="24"/>
              </w:rPr>
            </w:pPr>
            <w:r w:rsidRPr="006F566F">
              <w:rPr>
                <w:sz w:val="24"/>
                <w:szCs w:val="24"/>
              </w:rPr>
              <w:t>4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jc w:val="right"/>
              <w:rPr>
                <w:sz w:val="24"/>
                <w:szCs w:val="24"/>
              </w:rPr>
            </w:pP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Había, en un lugar cuyo nombre no recuerdo, un molinero que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 w:rsidRPr="006F56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17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era muy pobre, pero tenía una, hija hermosísima y que sabía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hacer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cosas muy sorprendentes.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35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En cierta ocasión fue el molinero a hablar con el rey, y para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49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darse tono le dijo: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54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 xml:space="preserve">Tengo una hija que sabe hilar paja, convirtiéndola en oro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65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finísimo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67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El rey dijo al Molinero: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73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>Este es un arte que no deja de tener su mérito; si tu hija es tan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90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ingeniosa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como dices, tráela mañana a palacio.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99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Cuando la muchacha llegó, la llevó a un aposento lleno de paja,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le dio una rueca y un huso, y le dijo: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1</w:t>
            </w: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 xml:space="preserve">Ponte al trabajo; y si no hilas toda esta paja, convirtiéndola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8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en oro, creeré que os habéis querido burlar de mí, y a ti y a tu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Pr="00471EC9" w:rsidRDefault="00DF668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padre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os haré ahorcar sin remedio.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</w:tr>
      <w:tr w:rsidR="00DF6689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DF6689" w:rsidRDefault="00DF6689" w:rsidP="00D53E91">
            <w:pPr>
              <w:tabs>
                <w:tab w:val="right" w:pos="8677"/>
              </w:tabs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Tomado  del Libro “Cuento Contigo”</w:t>
            </w:r>
          </w:p>
          <w:p w:rsidR="00DF6689" w:rsidRDefault="00DF6689" w:rsidP="00D53E91">
            <w:pPr>
              <w:tabs>
                <w:tab w:val="right" w:pos="8677"/>
              </w:tabs>
              <w:jc w:val="right"/>
              <w:rPr>
                <w:lang w:val="es-ES_tradnl"/>
              </w:rPr>
            </w:pPr>
            <w:r>
              <w:rPr>
                <w:i/>
                <w:lang w:val="es-ES_tradnl"/>
              </w:rPr>
              <w:t xml:space="preserve">                                                                      Versión Editorial </w:t>
            </w:r>
            <w:proofErr w:type="spellStart"/>
            <w:r>
              <w:rPr>
                <w:i/>
                <w:lang w:val="es-ES_tradnl"/>
              </w:rPr>
              <w:t>Callejas</w:t>
            </w:r>
            <w:r>
              <w:rPr>
                <w:lang w:val="es-ES_tradnl"/>
              </w:rPr>
              <w:t>t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6689" w:rsidRPr="006F566F" w:rsidRDefault="00DF668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F6689" w:rsidRPr="006F566F" w:rsidRDefault="00DF6689" w:rsidP="006F566F">
            <w:pPr>
              <w:jc w:val="right"/>
              <w:rPr>
                <w:sz w:val="24"/>
                <w:szCs w:val="24"/>
              </w:rPr>
            </w:pPr>
          </w:p>
        </w:tc>
      </w:tr>
    </w:tbl>
    <w:p w:rsidR="003E47E9" w:rsidRDefault="003E47E9"/>
    <w:p w:rsidR="00B60ED8" w:rsidRDefault="00B60ED8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lastRenderedPageBreak/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t>TERCER AÑO BÁSICO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hAnsi="Corbel"/>
          <w:sz w:val="32"/>
          <w:lang w:val="es-ES_tradnl"/>
        </w:rPr>
      </w:pPr>
      <w:r w:rsidRPr="00A16F54">
        <w:rPr>
          <w:rFonts w:ascii="Corbel" w:hAnsi="Corbel"/>
          <w:sz w:val="32"/>
          <w:lang w:val="es-ES_tradnl"/>
        </w:rPr>
        <w:t>Primer  Control - Abril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9639" w:type="dxa"/>
        <w:tblInd w:w="534" w:type="dxa"/>
        <w:tblLayout w:type="fixed"/>
        <w:tblLook w:val="04A0"/>
      </w:tblPr>
      <w:tblGrid>
        <w:gridCol w:w="9639"/>
      </w:tblGrid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pStyle w:val="Ttulo1"/>
              <w:outlineLvl w:val="0"/>
              <w:rPr>
                <w:szCs w:val="34"/>
              </w:rPr>
            </w:pPr>
            <w:r w:rsidRPr="00471EC9">
              <w:rPr>
                <w:szCs w:val="34"/>
              </w:rPr>
              <w:t>LA HIJA DEL MOLINERO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Había, en un lugar cuyo nombre no recuerdo, un molinero que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era muy pobre, pero tenía una, hija hermosísima y que sabía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hacer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cosas muy sorprendentes.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En cierta ocasión fue el molinero a hablar con el rey, y para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darse tono le dijo: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 xml:space="preserve">Tengo una hija que sabe hilar paja, convirtiéndola en oro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finísimo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.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El rey dijo al Molinero: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>Este es un arte que no deja de tener su mérito; si tu hija es tan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ingeniosa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como dices, tráela mañana a palacio.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Cuando la muchacha llegó, la llevó a un aposento lleno de paja,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le dio una rueca y un huso, y le dijo: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1</w:t>
            </w: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noBreakHyphen/>
              <w:t xml:space="preserve">Ponte al trabajo; y si no hilas toda esta paja, convirtiéndola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en oro, creeré que os habéis querido burlar de mí, y a ti y a tu 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Pr="00471EC9" w:rsidRDefault="00A16F54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</w:pPr>
            <w:proofErr w:type="gramStart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>padre</w:t>
            </w:r>
            <w:proofErr w:type="gramEnd"/>
            <w:r w:rsidRPr="00471EC9">
              <w:rPr>
                <w:rFonts w:ascii="Times New Roman" w:hAnsi="Times New Roman" w:cs="Times New Roman"/>
                <w:sz w:val="34"/>
                <w:szCs w:val="34"/>
                <w:lang w:val="es-ES_tradnl"/>
              </w:rPr>
              <w:t xml:space="preserve"> os haré ahorcar sin remedio.</w:t>
            </w:r>
          </w:p>
        </w:tc>
      </w:tr>
      <w:tr w:rsidR="00A16F54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A16F54" w:rsidRDefault="00A16F54" w:rsidP="00D53E91">
            <w:pPr>
              <w:tabs>
                <w:tab w:val="right" w:pos="8677"/>
              </w:tabs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Tomado  del Libro “Cuento Contigo”</w:t>
            </w:r>
          </w:p>
          <w:p w:rsidR="00A16F54" w:rsidRDefault="00A16F54" w:rsidP="00D53E91">
            <w:pPr>
              <w:tabs>
                <w:tab w:val="right" w:pos="8677"/>
              </w:tabs>
              <w:jc w:val="right"/>
              <w:rPr>
                <w:lang w:val="es-ES_tradnl"/>
              </w:rPr>
            </w:pPr>
            <w:r>
              <w:rPr>
                <w:i/>
                <w:lang w:val="es-ES_tradnl"/>
              </w:rPr>
              <w:t xml:space="preserve">                                                                      Versión Editorial </w:t>
            </w:r>
            <w:proofErr w:type="spellStart"/>
            <w:r>
              <w:rPr>
                <w:i/>
                <w:lang w:val="es-ES_tradnl"/>
              </w:rPr>
              <w:t>Callejas</w:t>
            </w:r>
            <w:r>
              <w:rPr>
                <w:lang w:val="es-ES_tradnl"/>
              </w:rPr>
              <w:t>t</w:t>
            </w:r>
            <w:proofErr w:type="spellEnd"/>
          </w:p>
        </w:tc>
      </w:tr>
    </w:tbl>
    <w:p w:rsidR="00A16F54" w:rsidRDefault="00A16F54"/>
    <w:sectPr w:rsidR="00A16F54" w:rsidSect="00471E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7E9"/>
    <w:rsid w:val="003E47E9"/>
    <w:rsid w:val="00471EC9"/>
    <w:rsid w:val="006F566F"/>
    <w:rsid w:val="00A16F54"/>
    <w:rsid w:val="00B60ED8"/>
    <w:rsid w:val="00D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8"/>
  </w:style>
  <w:style w:type="paragraph" w:styleId="Ttulo1">
    <w:name w:val="heading 1"/>
    <w:basedOn w:val="Normal"/>
    <w:next w:val="Normal"/>
    <w:link w:val="Ttulo1Car"/>
    <w:qFormat/>
    <w:rsid w:val="00471EC9"/>
    <w:pPr>
      <w:keepNext/>
      <w:tabs>
        <w:tab w:val="right" w:pos="8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71EC9"/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4</cp:revision>
  <dcterms:created xsi:type="dcterms:W3CDTF">2012-05-16T18:37:00Z</dcterms:created>
  <dcterms:modified xsi:type="dcterms:W3CDTF">2012-05-16T18:54:00Z</dcterms:modified>
</cp:coreProperties>
</file>